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6554C" w14:textId="77777777" w:rsidR="00094D6C" w:rsidRDefault="00094D6C" w:rsidP="00094D6C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Session 5 Questions:</w:t>
      </w:r>
    </w:p>
    <w:p w14:paraId="05A2FB16" w14:textId="77777777" w:rsidR="00094D6C" w:rsidRDefault="00094D6C" w:rsidP="00094D6C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1. How important is a teacher’s knowledge of Mathematics to the design and differentiation of instruction?</w:t>
      </w:r>
    </w:p>
    <w:p w14:paraId="5887307D" w14:textId="77777777" w:rsidR="00094D6C" w:rsidRDefault="00094D6C" w:rsidP="00094D6C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2. What concepts and ideas about mathematics content and pedagogy do you want to focus on and improve?</w:t>
      </w:r>
    </w:p>
    <w:p w14:paraId="61B86781" w14:textId="555C1FC6" w:rsidR="00C467CE" w:rsidRDefault="00C467CE"/>
    <w:p w14:paraId="4A3BCC24" w14:textId="1EDA0459" w:rsidR="00094D6C" w:rsidRDefault="00094D6C">
      <w:hyperlink r:id="rId4" w:history="1">
        <w:r w:rsidRPr="00666EDF">
          <w:rPr>
            <w:rStyle w:val="Hyperlink"/>
          </w:rPr>
          <w:t>https://ceedar.education.ufl.edu/wp-content/uploads/2014/09/IC-6_FINAL_09-25-14.pdf</w:t>
        </w:r>
      </w:hyperlink>
    </w:p>
    <w:p w14:paraId="665615E0" w14:textId="7DCFE092" w:rsidR="00094D6C" w:rsidRDefault="00094D6C">
      <w:r>
        <w:t xml:space="preserve"> </w:t>
      </w:r>
    </w:p>
    <w:p w14:paraId="2AE740F1" w14:textId="77777777" w:rsidR="00094D6C" w:rsidRDefault="00094D6C"/>
    <w:sectPr w:rsidR="00094D6C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D6C"/>
    <w:rsid w:val="00094D6C"/>
    <w:rsid w:val="00C467CE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C4DA6D"/>
  <w15:chartTrackingRefBased/>
  <w15:docId w15:val="{2D34A06C-55F0-5D44-BA2F-6566BF69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4D6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94D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edar.education.ufl.edu/wp-content/uploads/2014/09/IC-6_FINAL_09-25-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10</Lines>
  <Paragraphs>5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2021-10-12T02:03:00Z</dcterms:created>
  <dcterms:modified xsi:type="dcterms:W3CDTF">2021-10-12T02:05:00Z</dcterms:modified>
</cp:coreProperties>
</file>